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A7" w:rsidRPr="00B32442" w:rsidRDefault="00257AA7" w:rsidP="00822C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32442">
        <w:rPr>
          <w:rFonts w:ascii="Times New Roman" w:hAnsi="Times New Roman"/>
          <w:b/>
          <w:sz w:val="28"/>
          <w:szCs w:val="28"/>
        </w:rPr>
        <w:t>Особенности труда инвалидов</w:t>
      </w:r>
    </w:p>
    <w:p w:rsidR="00257AA7" w:rsidRPr="00B32442" w:rsidRDefault="00257AA7" w:rsidP="00822C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В силу статьи 23 Федерального закона от 24.11.1995 № 181-ФЗ «О социальной защите инвалидов в Российской Федерации» принятым на работу инвалидам должны быть созданы необходимые условия труда в соответствии с индивидуальной программой реабилитации или абилитации инвалида.</w:t>
      </w: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Привлечение инвалидов к сверхурочной работе, работе в выходные дни и ночное время допускается только с их согласия и при условии, если такая работа не запрещена им по состоянию здоровья.</w:t>
      </w: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Наряду с этим, инвалидам предоставляется ежегодный отпуск продолжительностью не менее 30 календарных дней, а инвалидам I и II групп должна быть установлена сокращенная продолжительность рабочего времени не более 35 часов в неделю с сохранением полной оплаты труда.</w:t>
      </w: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Аналогичные нормы предусмотрены также статьями 92, 96, 99, 113 и 224 Трудового кодекса Российской Федерации (далее - ТК РФ).</w:t>
      </w: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Кроме того, статьей 128 ТК РФ предусмотрено, что работодатель обязан на основании письменного заявления работающего пенсионера предоставить последнему отпуск без сохранения заработной платы до 60 календарных дней в году.</w:t>
      </w:r>
    </w:p>
    <w:p w:rsidR="00257AA7" w:rsidRPr="00B32442" w:rsidRDefault="00257AA7" w:rsidP="00822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7AA7" w:rsidRPr="00B32442" w:rsidRDefault="00257AA7" w:rsidP="00822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2442">
        <w:rPr>
          <w:rFonts w:ascii="Times New Roman" w:hAnsi="Times New Roman"/>
          <w:sz w:val="28"/>
          <w:szCs w:val="28"/>
        </w:rPr>
        <w:t>Помощник прокурора</w:t>
      </w:r>
    </w:p>
    <w:p w:rsidR="00257AA7" w:rsidRPr="00B32442" w:rsidRDefault="00257AA7" w:rsidP="00822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Белинского района      </w:t>
      </w:r>
      <w:r w:rsidRPr="00B32442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B32442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 w:rsidRPr="00B32442">
        <w:rPr>
          <w:rFonts w:ascii="Times New Roman" w:hAnsi="Times New Roman"/>
          <w:sz w:val="28"/>
          <w:szCs w:val="28"/>
        </w:rPr>
        <w:t xml:space="preserve">            Булаев Н.С.</w:t>
      </w:r>
    </w:p>
    <w:sectPr w:rsidR="00257AA7" w:rsidRPr="00B32442" w:rsidSect="0008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/>
  <w:rsids>
    <w:rsidRoot w:val="00822C00"/>
    <w:rsid w:val="00083873"/>
    <w:rsid w:val="00257AA7"/>
    <w:rsid w:val="004579EB"/>
    <w:rsid w:val="00701AAF"/>
    <w:rsid w:val="00822C00"/>
    <w:rsid w:val="00B32442"/>
    <w:rsid w:val="00F05D31"/>
    <w:rsid w:val="00F0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2C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>прокуратура Пензенской области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Балкашино</cp:lastModifiedBy>
  <cp:revision>2</cp:revision>
  <cp:lastPrinted>2020-06-27T19:11:00Z</cp:lastPrinted>
  <dcterms:created xsi:type="dcterms:W3CDTF">2020-06-29T10:16:00Z</dcterms:created>
  <dcterms:modified xsi:type="dcterms:W3CDTF">2020-06-29T10:16:00Z</dcterms:modified>
</cp:coreProperties>
</file>